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7A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bookmarkStart w:id="0" w:name="_GoBack"/>
      <w:bookmarkEnd w:id="0"/>
      <w:r w:rsidRPr="006E3DF5">
        <w:rPr>
          <w:rFonts w:ascii="Arial" w:hAnsi="Arial" w:cs="Arial"/>
          <w:b/>
          <w:sz w:val="32"/>
          <w:szCs w:val="32"/>
          <w:lang w:val="it-IT"/>
        </w:rPr>
        <w:t>ESERCITAZIONE 0</w:t>
      </w:r>
      <w:r w:rsidR="00D07778">
        <w:rPr>
          <w:rFonts w:ascii="Arial" w:hAnsi="Arial" w:cs="Arial"/>
          <w:b/>
          <w:sz w:val="32"/>
          <w:szCs w:val="32"/>
          <w:lang w:val="it-IT"/>
        </w:rPr>
        <w:t>2</w:t>
      </w:r>
      <w:r w:rsidRPr="006E3DF5">
        <w:rPr>
          <w:rFonts w:ascii="Arial" w:hAnsi="Arial" w:cs="Arial"/>
          <w:b/>
          <w:sz w:val="32"/>
          <w:szCs w:val="32"/>
          <w:lang w:val="it-IT"/>
        </w:rPr>
        <w:t xml:space="preserve"> – MISURE </w:t>
      </w:r>
      <w:r w:rsidR="00C343C7">
        <w:rPr>
          <w:rFonts w:ascii="Arial" w:hAnsi="Arial" w:cs="Arial"/>
          <w:b/>
          <w:sz w:val="32"/>
          <w:szCs w:val="32"/>
          <w:lang w:val="it-IT"/>
        </w:rPr>
        <w:t>SEGNALI ELEMENTARI</w:t>
      </w:r>
    </w:p>
    <w:p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C343C7" w:rsidRPr="00C343C7" w:rsidRDefault="00DE5080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1.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frequenza e ampiezza di un segnale sinusoidale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B072C" w:rsidRDefault="00CB072C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7A1293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Utilizzare il sintetizzatore </w:t>
      </w:r>
      <w:r w:rsidR="008C1CCD">
        <w:rPr>
          <w:rFonts w:ascii="Arial" w:hAnsi="Arial" w:cs="Arial"/>
          <w:color w:val="000000"/>
          <w:sz w:val="28"/>
          <w:szCs w:val="28"/>
          <w:lang w:val="it-IT"/>
        </w:rPr>
        <w:t>(ROHDE&amp;SCHWARZ SML03 9kHz 3.3 GHz</w:t>
      </w:r>
      <w:r w:rsidR="00B96717">
        <w:rPr>
          <w:rFonts w:ascii="Arial" w:hAnsi="Arial" w:cs="Arial"/>
          <w:color w:val="000000"/>
          <w:sz w:val="28"/>
          <w:szCs w:val="28"/>
          <w:lang w:val="it-IT"/>
        </w:rPr>
        <w:t xml:space="preserve"> o </w:t>
      </w:r>
      <w:r w:rsidR="004A1293">
        <w:rPr>
          <w:rFonts w:ascii="Arial" w:hAnsi="Arial" w:cs="Arial"/>
          <w:color w:val="000000"/>
          <w:sz w:val="28"/>
          <w:szCs w:val="28"/>
          <w:lang w:val="it-IT"/>
        </w:rPr>
        <w:t>Agilent E4432B 250 kHz – 3.0 GHz</w:t>
      </w:r>
      <w:r w:rsidR="008C1CCD">
        <w:rPr>
          <w:rFonts w:ascii="Arial" w:hAnsi="Arial" w:cs="Arial"/>
          <w:color w:val="000000"/>
          <w:sz w:val="28"/>
          <w:szCs w:val="28"/>
          <w:lang w:val="it-IT"/>
        </w:rPr>
        <w:t xml:space="preserve">)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per ottenere u</w:t>
      </w:r>
      <w:r w:rsidR="00F71F94">
        <w:rPr>
          <w:rFonts w:ascii="Arial" w:hAnsi="Arial" w:cs="Arial"/>
          <w:color w:val="000000"/>
          <w:sz w:val="28"/>
          <w:szCs w:val="28"/>
          <w:lang w:val="it-IT"/>
        </w:rPr>
        <w:t xml:space="preserve">n segnale sinusoidale (1 GHz, </w:t>
      </w:r>
      <w:r w:rsidR="008932A2">
        <w:rPr>
          <w:rFonts w:ascii="Arial" w:hAnsi="Arial" w:cs="Arial"/>
          <w:color w:val="000000"/>
          <w:sz w:val="28"/>
          <w:szCs w:val="28"/>
          <w:lang w:val="it-IT"/>
        </w:rPr>
        <w:t>0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dBm). Collegare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il generatore </w:t>
      </w:r>
      <w:r w:rsidR="006E4311">
        <w:rPr>
          <w:rFonts w:ascii="Arial" w:hAnsi="Arial" w:cs="Arial"/>
          <w:color w:val="000000"/>
          <w:sz w:val="28"/>
          <w:szCs w:val="28"/>
          <w:lang w:val="it-IT"/>
        </w:rPr>
        <w:t>allo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SPA tramite un cavo RF. </w:t>
      </w:r>
    </w:p>
    <w:p w:rsidR="007A1293" w:rsidRDefault="007A1293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6136A4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1.1.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Selezionare Center Freq = 1 GHz, Span = 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GHz. Che cosa si vede ? </w:t>
      </w:r>
      <w:r w:rsidR="00B10046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</w:p>
    <w:p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255C4" w:rsidRPr="00E40CA0" w:rsidRDefault="00346142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1.2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Sullo stesso segnale, s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cegliere le impostazioni pi</w:t>
      </w:r>
      <w:r w:rsidR="00C343C7">
        <w:rPr>
          <w:rFonts w:ascii="Arial" w:hAnsi="Arial" w:cs="Arial"/>
          <w:color w:val="000000"/>
          <w:sz w:val="28"/>
          <w:szCs w:val="28"/>
          <w:lang w:val="it-IT"/>
        </w:rPr>
        <w:t>ù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opportune sullo SPA, in termini di </w:t>
      </w:r>
      <w:r w:rsidR="00C343C7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frequenza 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>(</w:t>
      </w:r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>FREQ -&gt; START , STOP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)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>mpiezza (</w:t>
      </w:r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>AMPT -&gt; REF LEVEL</w:t>
      </w:r>
      <w:r w:rsidR="00B10046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). </w:t>
      </w:r>
      <w:r w:rsidR="00C255C4">
        <w:rPr>
          <w:rFonts w:ascii="Arial" w:hAnsi="Arial" w:cs="Arial"/>
          <w:color w:val="000000"/>
          <w:sz w:val="28"/>
          <w:szCs w:val="28"/>
          <w:lang w:val="it-IT"/>
        </w:rPr>
        <w:t xml:space="preserve">Con l’aiuto dei marker </w:t>
      </w:r>
      <w:r w:rsidR="00C255C4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la frequenza e la potenza del segnale, 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sal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are i dati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e commentare il risultato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255C4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255C4" w:rsidRDefault="00C255C4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255C4" w:rsidRDefault="00C255C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A6462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1.3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Sullo stesso segnale lo f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issare lo SPAN a 10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0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 xml:space="preserve"> MHz, 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VBW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auto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e misurare la potenza di rumore a 30 MHz dalla portante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 xml:space="preserve"> con</w:t>
      </w:r>
      <w:r w:rsidR="00085703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D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etector</w:t>
      </w:r>
      <w:r w:rsidR="00085703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67781">
        <w:rPr>
          <w:rFonts w:ascii="Arial" w:hAnsi="Arial" w:cs="Arial"/>
          <w:color w:val="000000"/>
          <w:sz w:val="28"/>
          <w:szCs w:val="28"/>
          <w:lang w:val="it-IT"/>
        </w:rPr>
        <w:t xml:space="preserve">average 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 xml:space="preserve">e Trace </w:t>
      </w:r>
      <w:r w:rsidR="00E3158E"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verage</w:t>
      </w:r>
      <w:r w:rsidR="009F652A">
        <w:rPr>
          <w:rFonts w:ascii="Arial" w:hAnsi="Arial" w:cs="Arial"/>
          <w:color w:val="000000"/>
          <w:sz w:val="28"/>
          <w:szCs w:val="28"/>
          <w:lang w:val="it-IT"/>
        </w:rPr>
        <w:t xml:space="preserve"> (Detector PK e Average OFF su spectrum HP)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. 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F</w:t>
      </w:r>
      <w:r w:rsidR="00CA6462">
        <w:rPr>
          <w:rFonts w:ascii="Arial" w:hAnsi="Arial" w:cs="Arial"/>
          <w:color w:val="000000"/>
          <w:sz w:val="28"/>
          <w:szCs w:val="28"/>
          <w:lang w:val="it-IT"/>
        </w:rPr>
        <w:t>are una tabella RBW –</w:t>
      </w:r>
      <w:r w:rsidR="008D3B36">
        <w:rPr>
          <w:rFonts w:ascii="Arial" w:hAnsi="Arial" w:cs="Arial"/>
          <w:color w:val="000000"/>
          <w:sz w:val="28"/>
          <w:szCs w:val="28"/>
          <w:lang w:val="it-IT"/>
        </w:rPr>
        <w:t xml:space="preserve"> p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otenza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 xml:space="preserve"> portante - potenza rumore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>–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>attenuazione</w:t>
      </w:r>
      <w:r w:rsidR="008D3B3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24D7B">
        <w:rPr>
          <w:rFonts w:ascii="Arial" w:hAnsi="Arial" w:cs="Arial"/>
          <w:color w:val="000000"/>
          <w:sz w:val="28"/>
          <w:szCs w:val="28"/>
          <w:lang w:val="it-IT"/>
        </w:rPr>
        <w:t>-</w:t>
      </w:r>
      <w:r w:rsidR="008D3B3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DANL per RBW di 300 kHz, 1 MHz, 3 MHz.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Ripetere il set di misure per Potenze al generatore di -10 dBm e -20 dBm.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 Commentare i risultati. </w:t>
      </w:r>
      <w:r w:rsidR="00CA646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8932A2" w:rsidRDefault="008932A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C343C7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>2</w:t>
      </w:r>
      <w:r w:rsidR="00DE5080"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un segnale modulato in ampiezza con un segnale sinusoidale</w:t>
      </w:r>
    </w:p>
    <w:p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s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intetizzatore </w:t>
      </w:r>
      <w:r w:rsidR="004A1293">
        <w:rPr>
          <w:rFonts w:ascii="Arial" w:hAnsi="Arial" w:cs="Arial"/>
          <w:color w:val="000000"/>
          <w:sz w:val="28"/>
          <w:szCs w:val="28"/>
          <w:lang w:val="it-IT"/>
        </w:rPr>
        <w:t xml:space="preserve">(ROHDE&amp;SCHWARZ SML03 9kHz 3.3 GHz o Agilent E4432B 250 kHz – 3.0 GHz)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ha la possibilità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 generare un segnale modulato in ampiezza con segnale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sinusoidale; le impostazioni sono riportate di seguito.</w:t>
      </w: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Impostazioni generatore di segnale (sintetizzatore).</w:t>
      </w:r>
    </w:p>
    <w:p w:rsidR="003B6451" w:rsidRPr="00C343C7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lastRenderedPageBreak/>
        <w:t>Frequenza portante 1 GHz</w:t>
      </w:r>
    </w:p>
    <w:p w:rsidR="003B6451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Intensità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-10 dBm </w:t>
      </w:r>
    </w:p>
    <w:p w:rsidR="00C343C7" w:rsidRPr="00C343C7" w:rsidRDefault="00C343C7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Modulazione AM</w:t>
      </w:r>
    </w:p>
    <w:p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AM depth 15%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Frequenza segnale modulante 3 kHz</w:t>
      </w:r>
    </w:p>
    <w:p w:rsidR="00C80CC7" w:rsidRDefault="00C80CC7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6136A4" w:rsidRDefault="006136A4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E40CA0" w:rsidRPr="00E40CA0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Visualizzare il segnale sullo SPA. Con l’aiuto dei marker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misurare: frequenza e potenza della portante, frequenza</w:t>
      </w:r>
      <w:r w:rsidR="00B12121">
        <w:rPr>
          <w:rFonts w:ascii="Arial" w:hAnsi="Arial" w:cs="Arial"/>
          <w:color w:val="000000"/>
          <w:sz w:val="28"/>
          <w:szCs w:val="28"/>
          <w:lang w:val="it-IT"/>
        </w:rPr>
        <w:t xml:space="preserve"> e potenza delle bande laterali. Valutare analiticamente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modulazione.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>alutare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sfruttando la funzione </w:t>
      </w:r>
      <w:r w:rsidR="002F1652">
        <w:rPr>
          <w:rFonts w:ascii="Arial" w:hAnsi="Arial" w:cs="Arial"/>
          <w:color w:val="000000"/>
          <w:sz w:val="28"/>
          <w:szCs w:val="28"/>
          <w:lang w:val="it-IT"/>
        </w:rPr>
        <w:t xml:space="preserve">MEAS -&gt;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MOD. DEPTH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="00281A90">
        <w:rPr>
          <w:rFonts w:ascii="Arial" w:hAnsi="Arial" w:cs="Arial"/>
          <w:color w:val="000000"/>
          <w:sz w:val="28"/>
          <w:szCs w:val="28"/>
          <w:lang w:val="it-IT"/>
        </w:rPr>
        <w:t xml:space="preserve"> salvare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i dati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E40CA0" w:rsidRPr="00E40CA0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2. Provare ora a modificare la frequenza della modulante da 3 a 6 e a 9 kHz e visualizzare sul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display come le bande laterali si allontanino dalla portante. Riportare i grafici significativi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sulla relazione.</w:t>
      </w:r>
      <w:r w:rsidR="00E40CA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3. Visualizzare l’inviluppo del segnale modulato AM, portand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o lo SPA a lavorare in modalità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SPAN ZERO. Riportare la frequenza della modulante a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3 kHz e impostare la profondità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 modulazione al 30%. Lo SPA deve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 xml:space="preserve"> avere le seguenti impostazioni:</w:t>
      </w: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Impostazioni dell’analizzatore di spettro (con Video Trigger).</w:t>
      </w:r>
    </w:p>
    <w:p w:rsidR="000974FE" w:rsidRPr="00C343C7" w:rsidRDefault="000974FE" w:rsidP="00097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343C7">
        <w:rPr>
          <w:rFonts w:ascii="Arial" w:hAnsi="Arial" w:cs="Arial"/>
          <w:color w:val="000000"/>
          <w:sz w:val="28"/>
          <w:szCs w:val="28"/>
        </w:rPr>
        <w:t>Central Frequency 1 GHz Detector Max Peak</w:t>
      </w:r>
    </w:p>
    <w:p w:rsidR="00C343C7" w:rsidRPr="00CA3B09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Resolution BW 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10 kHz (deve includere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i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3 picchi del segnale)</w:t>
      </w:r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Span zero</w:t>
      </w:r>
    </w:p>
    <w:p w:rsidR="00C343C7" w:rsidRPr="000974FE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0974FE">
        <w:rPr>
          <w:rFonts w:ascii="Arial" w:hAnsi="Arial" w:cs="Arial"/>
          <w:color w:val="000000"/>
          <w:sz w:val="28"/>
          <w:szCs w:val="28"/>
          <w:lang w:val="it-IT"/>
        </w:rPr>
        <w:t>Range Linear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Video trigger serve per visualizzare un segnale stazionario.</w:t>
      </w:r>
    </w:p>
    <w:p w:rsidR="004E6C44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Per verificare che state visualizzando correttamente 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’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inviluppo, basta posizionare 2 marker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su due creste consecutive e verificare la frequenza del segnale modulante.</w:t>
      </w:r>
    </w:p>
    <w:p w:rsidR="006136A4" w:rsidRPr="00C343C7" w:rsidRDefault="006136A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928D1" w:rsidRPr="00E40CA0" w:rsidRDefault="00C343C7" w:rsidP="00392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Salvare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 xml:space="preserve">lo </w:t>
      </w:r>
      <w:r w:rsidR="00DC7894">
        <w:rPr>
          <w:rFonts w:ascii="Arial" w:hAnsi="Arial" w:cs="Arial"/>
          <w:color w:val="000000"/>
          <w:sz w:val="28"/>
          <w:szCs w:val="28"/>
          <w:lang w:val="it-IT"/>
        </w:rPr>
        <w:t>screen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 xml:space="preserve"> shot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dello strumento.</w:t>
      </w:r>
      <w:r w:rsidR="003928D1" w:rsidRPr="003928D1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928D1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46142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B1538F" w:rsidRDefault="00B1538F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7F54FA" w:rsidRDefault="007F54FA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355E72" w:rsidRDefault="00355E72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lastRenderedPageBreak/>
        <w:t xml:space="preserve">3. </w:t>
      </w:r>
      <w:r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Spettro di segnali elementari</w:t>
      </w: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Utilizzare il generatore di funzione (</w:t>
      </w:r>
      <w:r>
        <w:rPr>
          <w:rFonts w:ascii="Arial" w:hAnsi="Arial" w:cs="Arial"/>
          <w:color w:val="000000"/>
          <w:sz w:val="28"/>
          <w:szCs w:val="28"/>
          <w:lang w:val="it-IT"/>
        </w:rPr>
        <w:t>Agilent 33120A o HP811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1</w:t>
      </w:r>
      <w:r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) per generare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i segnali. Selezionare la frequenza di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100 kHz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e Ampiezza 1 V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. Usare i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connettori per misurare sia il segnale con l’oscilloscopio che con lo SPA.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In particolare vanno eseguite le seguenti misure: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Generare la sinusoide, v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isualizzare prima sull’oscilloscopio e poi misurarne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lo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spettro con lo SPA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 Che legame c’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è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tra l’ampiezza della sinusoide che si legge sull’oscilloscopio e la potenza in dBm che leggo sull’analizzatore di spettro ?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  <w:r w:rsidR="00355E72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2. </w:t>
      </w:r>
      <w:r w:rsidR="00636EC3">
        <w:rPr>
          <w:rFonts w:ascii="Arial" w:hAnsi="Arial" w:cs="Arial"/>
          <w:color w:val="000000"/>
          <w:sz w:val="28"/>
          <w:szCs w:val="28"/>
          <w:lang w:val="it-IT"/>
        </w:rPr>
        <w:t>G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enerare un’onda quadra.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con lo SPA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ampiezza e frequenza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dei primi 4 picchi del segnale.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3. Confrontare con le attese teoriche (nella relazione riportare la formula analitica della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trasformata di Fourier).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4. Confrontare con i risultati di una FFT (per esempio FourierPlay.m)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(VEDI MANUALE MATLAB)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Nella relazione riportare anche una tabella sintetica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di confronto tra 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punti 2-3-4.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2.5 Ripetere con onda triangolare.</w:t>
      </w:r>
    </w:p>
    <w:p w:rsidR="006667F6" w:rsidRPr="00C343C7" w:rsidRDefault="006667F6" w:rsidP="00F71F94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6667F6" w:rsidRPr="00C343C7" w:rsidSect="00A23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AE" w:rsidRDefault="003727AE" w:rsidP="005A2226">
      <w:pPr>
        <w:spacing w:after="0" w:line="240" w:lineRule="auto"/>
      </w:pPr>
      <w:r>
        <w:separator/>
      </w:r>
    </w:p>
  </w:endnote>
  <w:endnote w:type="continuationSeparator" w:id="0">
    <w:p w:rsidR="003727AE" w:rsidRDefault="003727AE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:rsidR="005A2226" w:rsidRPr="005A2226" w:rsidRDefault="00A23A94">
        <w:pPr>
          <w:pStyle w:val="Pidipagina"/>
          <w:jc w:val="center"/>
          <w:rPr>
            <w:rFonts w:ascii="Arial" w:hAnsi="Arial" w:cs="Arial"/>
            <w:b/>
            <w:sz w:val="28"/>
            <w:szCs w:val="28"/>
          </w:rPr>
        </w:pPr>
        <w:r w:rsidRPr="005A2226">
          <w:rPr>
            <w:rFonts w:ascii="Arial" w:hAnsi="Arial" w:cs="Arial"/>
            <w:b/>
            <w:sz w:val="28"/>
            <w:szCs w:val="28"/>
          </w:rPr>
          <w:fldChar w:fldCharType="begin"/>
        </w:r>
        <w:r w:rsidR="005A2226" w:rsidRPr="005A2226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5A2226">
          <w:rPr>
            <w:rFonts w:ascii="Arial" w:hAnsi="Arial" w:cs="Arial"/>
            <w:b/>
            <w:sz w:val="28"/>
            <w:szCs w:val="28"/>
          </w:rPr>
          <w:fldChar w:fldCharType="separate"/>
        </w:r>
        <w:r w:rsidR="003A518E" w:rsidRPr="003A518E">
          <w:rPr>
            <w:rFonts w:ascii="Arial" w:hAnsi="Arial" w:cs="Arial"/>
            <w:b/>
            <w:noProof/>
            <w:sz w:val="28"/>
            <w:szCs w:val="28"/>
            <w:lang w:val="it-IT"/>
          </w:rPr>
          <w:t>1</w:t>
        </w:r>
        <w:r w:rsidRPr="005A2226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:rsidR="005A2226" w:rsidRDefault="005A22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AE" w:rsidRDefault="003727AE" w:rsidP="005A2226">
      <w:pPr>
        <w:spacing w:after="0" w:line="240" w:lineRule="auto"/>
      </w:pPr>
      <w:r>
        <w:separator/>
      </w:r>
    </w:p>
  </w:footnote>
  <w:footnote w:type="continuationSeparator" w:id="0">
    <w:p w:rsidR="003727AE" w:rsidRDefault="003727AE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6F"/>
    <w:rsid w:val="000240E7"/>
    <w:rsid w:val="00030FC0"/>
    <w:rsid w:val="00032DF6"/>
    <w:rsid w:val="000347CB"/>
    <w:rsid w:val="00085703"/>
    <w:rsid w:val="00087F46"/>
    <w:rsid w:val="000937BB"/>
    <w:rsid w:val="000974FE"/>
    <w:rsid w:val="000A3CD3"/>
    <w:rsid w:val="00122F9F"/>
    <w:rsid w:val="001D2A97"/>
    <w:rsid w:val="001E68A9"/>
    <w:rsid w:val="001F1A13"/>
    <w:rsid w:val="00254180"/>
    <w:rsid w:val="00281A90"/>
    <w:rsid w:val="00284079"/>
    <w:rsid w:val="002901F1"/>
    <w:rsid w:val="002F1652"/>
    <w:rsid w:val="00320930"/>
    <w:rsid w:val="00324D7B"/>
    <w:rsid w:val="00346142"/>
    <w:rsid w:val="00355E72"/>
    <w:rsid w:val="003721A1"/>
    <w:rsid w:val="003727AE"/>
    <w:rsid w:val="00381F98"/>
    <w:rsid w:val="003928D1"/>
    <w:rsid w:val="003A23A5"/>
    <w:rsid w:val="003A518E"/>
    <w:rsid w:val="003B6451"/>
    <w:rsid w:val="003D239E"/>
    <w:rsid w:val="00444F5A"/>
    <w:rsid w:val="004A1293"/>
    <w:rsid w:val="004D545E"/>
    <w:rsid w:val="004E6C44"/>
    <w:rsid w:val="00532EE2"/>
    <w:rsid w:val="00572D43"/>
    <w:rsid w:val="005A2226"/>
    <w:rsid w:val="005A69DD"/>
    <w:rsid w:val="006136A4"/>
    <w:rsid w:val="006223D0"/>
    <w:rsid w:val="00636EC3"/>
    <w:rsid w:val="006667F6"/>
    <w:rsid w:val="006773D1"/>
    <w:rsid w:val="0069469B"/>
    <w:rsid w:val="00696E5A"/>
    <w:rsid w:val="006B0234"/>
    <w:rsid w:val="006E3DF5"/>
    <w:rsid w:val="006E4311"/>
    <w:rsid w:val="00736A97"/>
    <w:rsid w:val="00796ED3"/>
    <w:rsid w:val="007A0B6F"/>
    <w:rsid w:val="007A1293"/>
    <w:rsid w:val="007A1879"/>
    <w:rsid w:val="007C023B"/>
    <w:rsid w:val="007F54FA"/>
    <w:rsid w:val="00804D28"/>
    <w:rsid w:val="008172F0"/>
    <w:rsid w:val="00822ECD"/>
    <w:rsid w:val="00842BF8"/>
    <w:rsid w:val="008615B3"/>
    <w:rsid w:val="00864353"/>
    <w:rsid w:val="008836D0"/>
    <w:rsid w:val="008932A2"/>
    <w:rsid w:val="008C1CCD"/>
    <w:rsid w:val="008D3B36"/>
    <w:rsid w:val="008D70D4"/>
    <w:rsid w:val="008E48EE"/>
    <w:rsid w:val="00953DF2"/>
    <w:rsid w:val="00961BCF"/>
    <w:rsid w:val="00972642"/>
    <w:rsid w:val="0099144F"/>
    <w:rsid w:val="009C2F4F"/>
    <w:rsid w:val="009F652A"/>
    <w:rsid w:val="00A23A94"/>
    <w:rsid w:val="00A42187"/>
    <w:rsid w:val="00A7276B"/>
    <w:rsid w:val="00A844A8"/>
    <w:rsid w:val="00A90E16"/>
    <w:rsid w:val="00AC290D"/>
    <w:rsid w:val="00AD35F7"/>
    <w:rsid w:val="00B01D42"/>
    <w:rsid w:val="00B01F50"/>
    <w:rsid w:val="00B10046"/>
    <w:rsid w:val="00B12121"/>
    <w:rsid w:val="00B13427"/>
    <w:rsid w:val="00B1538F"/>
    <w:rsid w:val="00B250D5"/>
    <w:rsid w:val="00B43F11"/>
    <w:rsid w:val="00B930C3"/>
    <w:rsid w:val="00B93742"/>
    <w:rsid w:val="00B93D29"/>
    <w:rsid w:val="00B96717"/>
    <w:rsid w:val="00BB3132"/>
    <w:rsid w:val="00BC094A"/>
    <w:rsid w:val="00BD2EC7"/>
    <w:rsid w:val="00C14ECE"/>
    <w:rsid w:val="00C255C4"/>
    <w:rsid w:val="00C343C7"/>
    <w:rsid w:val="00C4177A"/>
    <w:rsid w:val="00C444A9"/>
    <w:rsid w:val="00C80CC7"/>
    <w:rsid w:val="00C91FB0"/>
    <w:rsid w:val="00CA3B09"/>
    <w:rsid w:val="00CA6462"/>
    <w:rsid w:val="00CB072C"/>
    <w:rsid w:val="00CB20EB"/>
    <w:rsid w:val="00CB2AB4"/>
    <w:rsid w:val="00CE2DDF"/>
    <w:rsid w:val="00CF3189"/>
    <w:rsid w:val="00D07778"/>
    <w:rsid w:val="00D22066"/>
    <w:rsid w:val="00D45DCC"/>
    <w:rsid w:val="00D55EC0"/>
    <w:rsid w:val="00D67781"/>
    <w:rsid w:val="00D71F36"/>
    <w:rsid w:val="00D82426"/>
    <w:rsid w:val="00DB6A02"/>
    <w:rsid w:val="00DC7894"/>
    <w:rsid w:val="00DE061B"/>
    <w:rsid w:val="00DE5080"/>
    <w:rsid w:val="00E00712"/>
    <w:rsid w:val="00E00996"/>
    <w:rsid w:val="00E3158E"/>
    <w:rsid w:val="00E40CA0"/>
    <w:rsid w:val="00E40DE4"/>
    <w:rsid w:val="00E65C53"/>
    <w:rsid w:val="00E91A94"/>
    <w:rsid w:val="00E94BAF"/>
    <w:rsid w:val="00E95E5E"/>
    <w:rsid w:val="00EC2110"/>
    <w:rsid w:val="00ED4D74"/>
    <w:rsid w:val="00ED745C"/>
    <w:rsid w:val="00EE235A"/>
    <w:rsid w:val="00EF09A7"/>
    <w:rsid w:val="00EF50FE"/>
    <w:rsid w:val="00F23144"/>
    <w:rsid w:val="00F50899"/>
    <w:rsid w:val="00F53B00"/>
    <w:rsid w:val="00F71F94"/>
    <w:rsid w:val="00F9695F"/>
    <w:rsid w:val="00FE2C7E"/>
    <w:rsid w:val="00FE6D84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85D-5F9B-4A00-AFA4-77DFD7C9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D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26"/>
  </w:style>
  <w:style w:type="paragraph" w:styleId="Pidipagina">
    <w:name w:val="footer"/>
    <w:basedOn w:val="Normale"/>
    <w:link w:val="PidipaginaCarattere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Pcpisa</dc:creator>
  <cp:lastModifiedBy>Pc-Pisa</cp:lastModifiedBy>
  <cp:revision>2</cp:revision>
  <cp:lastPrinted>2015-10-06T15:47:00Z</cp:lastPrinted>
  <dcterms:created xsi:type="dcterms:W3CDTF">2017-11-08T15:37:00Z</dcterms:created>
  <dcterms:modified xsi:type="dcterms:W3CDTF">2017-11-08T15:37:00Z</dcterms:modified>
</cp:coreProperties>
</file>